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E800" w14:textId="77777777" w:rsidR="009F2FF8" w:rsidRDefault="00D47250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25"/>
          <w:szCs w:val="25"/>
          <w:lang w:eastAsia="en-GB"/>
        </w:rPr>
      </w:pPr>
      <w:r>
        <w:rPr>
          <w:rFonts w:ascii="Segoe UI" w:eastAsia="Times New Roman" w:hAnsi="Segoe UI" w:cs="Segoe UI"/>
          <w:noProof/>
          <w:color w:val="4C5361"/>
          <w:sz w:val="25"/>
          <w:szCs w:val="25"/>
          <w:lang w:eastAsia="en-GB"/>
        </w:rPr>
        <w:drawing>
          <wp:inline distT="0" distB="0" distL="0" distR="0" wp14:anchorId="227248F6" wp14:editId="1565BC38">
            <wp:extent cx="5731510" cy="11931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28-WA0001_no backgr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1939" w14:textId="77777777" w:rsidR="00D47250" w:rsidRDefault="00D47250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25"/>
          <w:szCs w:val="25"/>
          <w:lang w:eastAsia="en-GB"/>
        </w:rPr>
      </w:pPr>
    </w:p>
    <w:p w14:paraId="30FD75A7" w14:textId="77777777" w:rsidR="00D47250" w:rsidRPr="00D47250" w:rsidRDefault="00D47250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25"/>
          <w:szCs w:val="25"/>
          <w:vertAlign w:val="subscript"/>
          <w:lang w:eastAsia="en-GB"/>
        </w:rPr>
      </w:pPr>
    </w:p>
    <w:p w14:paraId="06974843" w14:textId="0D14C1E7" w:rsidR="009F2FF8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January 25, </w:t>
      </w:r>
      <w:r w:rsidR="009F2FF8" w:rsidRPr="009F2FF8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2023</w:t>
      </w:r>
    </w:p>
    <w:p w14:paraId="705F6746" w14:textId="77777777" w:rsidR="00957589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</w:p>
    <w:p w14:paraId="1709D6A7" w14:textId="6F7C7FA2" w:rsidR="00957589" w:rsidRPr="00E22115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C5361"/>
          <w:sz w:val="18"/>
          <w:szCs w:val="18"/>
          <w:lang w:eastAsia="en-GB"/>
        </w:rPr>
      </w:pPr>
      <w:proofErr w:type="spellStart"/>
      <w:r w:rsidRPr="00E22115">
        <w:rPr>
          <w:rFonts w:ascii="Segoe UI" w:eastAsia="Times New Roman" w:hAnsi="Segoe UI" w:cs="Segoe UI"/>
          <w:b/>
          <w:color w:val="4C5361"/>
          <w:sz w:val="18"/>
          <w:szCs w:val="18"/>
          <w:lang w:eastAsia="en-GB"/>
        </w:rPr>
        <w:t>Rejoin</w:t>
      </w:r>
      <w:proofErr w:type="spellEnd"/>
      <w:r w:rsidRPr="00E22115">
        <w:rPr>
          <w:rFonts w:ascii="Segoe UI" w:eastAsia="Times New Roman" w:hAnsi="Segoe UI" w:cs="Segoe UI"/>
          <w:b/>
          <w:color w:val="4C5361"/>
          <w:sz w:val="18"/>
          <w:szCs w:val="18"/>
          <w:lang w:eastAsia="en-GB"/>
        </w:rPr>
        <w:t xml:space="preserve"> EU Party press release</w:t>
      </w:r>
    </w:p>
    <w:p w14:paraId="1639682F" w14:textId="77777777" w:rsidR="00957589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</w:p>
    <w:p w14:paraId="335E9024" w14:textId="3BCA3C96" w:rsidR="00957589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C5361"/>
          <w:sz w:val="18"/>
          <w:szCs w:val="18"/>
          <w:lang w:eastAsia="en-GB"/>
        </w:rPr>
      </w:pPr>
      <w:r w:rsidRPr="00957589">
        <w:rPr>
          <w:rFonts w:ascii="Segoe UI" w:eastAsia="Times New Roman" w:hAnsi="Segoe UI" w:cs="Segoe UI"/>
          <w:b/>
          <w:color w:val="4C5361"/>
          <w:sz w:val="18"/>
          <w:szCs w:val="18"/>
          <w:lang w:eastAsia="en-GB"/>
        </w:rPr>
        <w:t xml:space="preserve">Former MEP stands as </w:t>
      </w:r>
      <w:proofErr w:type="spellStart"/>
      <w:r w:rsidRPr="00957589">
        <w:rPr>
          <w:rFonts w:ascii="Segoe UI" w:eastAsia="Times New Roman" w:hAnsi="Segoe UI" w:cs="Segoe UI"/>
          <w:b/>
          <w:color w:val="4C5361"/>
          <w:sz w:val="18"/>
          <w:szCs w:val="18"/>
          <w:lang w:eastAsia="en-GB"/>
        </w:rPr>
        <w:t>Rejoin</w:t>
      </w:r>
      <w:proofErr w:type="spellEnd"/>
      <w:r w:rsidRPr="00957589">
        <w:rPr>
          <w:rFonts w:ascii="Segoe UI" w:eastAsia="Times New Roman" w:hAnsi="Segoe UI" w:cs="Segoe UI"/>
          <w:b/>
          <w:color w:val="4C5361"/>
          <w:sz w:val="18"/>
          <w:szCs w:val="18"/>
          <w:lang w:eastAsia="en-GB"/>
        </w:rPr>
        <w:t xml:space="preserve"> EU Party candidate in Golders Green by-election</w:t>
      </w:r>
    </w:p>
    <w:p w14:paraId="58831E4F" w14:textId="77777777" w:rsidR="00957589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C5361"/>
          <w:sz w:val="18"/>
          <w:szCs w:val="18"/>
          <w:lang w:eastAsia="en-GB"/>
        </w:rPr>
      </w:pPr>
    </w:p>
    <w:p w14:paraId="6DDC8632" w14:textId="1BB27FF5" w:rsidR="00957589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The </w:t>
      </w:r>
      <w:proofErr w:type="spellStart"/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Rejoin</w:t>
      </w:r>
      <w:proofErr w:type="spellEnd"/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 EU Party is pleased to announce that former Conservative MEP Brendan Donnelly is standing as the party’s candidate in the forthcoming local council by-election in Golders Green on February 16.</w:t>
      </w:r>
    </w:p>
    <w:p w14:paraId="29E39E7C" w14:textId="77777777" w:rsidR="00957589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</w:p>
    <w:p w14:paraId="1C43C27E" w14:textId="211CC3D8" w:rsidR="00957589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Brendan is standing for election as a councillor to Bar</w:t>
      </w:r>
      <w:r w:rsidR="00E22115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net Council following the passing 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of long-serving Golders Green ward </w:t>
      </w:r>
      <w:r w:rsidR="00B10B09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councillor 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Melvin Cohen.</w:t>
      </w:r>
    </w:p>
    <w:p w14:paraId="78FF57DE" w14:textId="77777777" w:rsidR="00957589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</w:p>
    <w:p w14:paraId="76DACA91" w14:textId="5BE32420" w:rsidR="00957589" w:rsidRPr="00987170" w:rsidRDefault="00957589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Brendan is urging local voters to vote for the </w:t>
      </w:r>
      <w:proofErr w:type="spellStart"/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Rejoin</w:t>
      </w:r>
      <w:proofErr w:type="spellEnd"/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 EU Party to send a message to Westminster that the UK’s exit from the EU was a </w:t>
      </w:r>
      <w:r w:rsidR="0014321B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catastrophic 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mistake and should be reversed.</w:t>
      </w:r>
      <w:r w:rsidR="00987170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 He believes Brexit has poisoned our political culture and opened the way for the charlatans and fantasists who now dominate our government.</w:t>
      </w:r>
    </w:p>
    <w:p w14:paraId="68AC65B1" w14:textId="77777777" w:rsidR="00AB4364" w:rsidRDefault="00AB4364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</w:p>
    <w:p w14:paraId="494AE331" w14:textId="393C833C" w:rsidR="00AB4364" w:rsidRDefault="00AB4364" w:rsidP="009F2F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Polls now consistently show a clear majority of voters believe Brexit was an error </w:t>
      </w:r>
      <w:r w:rsidR="0014321B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that has caused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 </w:t>
      </w:r>
      <w:r w:rsidR="0014321B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huge 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economic and political damage </w:t>
      </w:r>
      <w:r w:rsidR="00E22115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and want </w:t>
      </w:r>
      <w:hyperlink r:id="rId5" w:history="1">
        <w:r w:rsidR="0014321B" w:rsidRPr="00E22115">
          <w:rPr>
            <w:rStyle w:val="Hyperlink"/>
            <w:rFonts w:ascii="Segoe UI" w:eastAsia="Times New Roman" w:hAnsi="Segoe UI" w:cs="Segoe UI"/>
            <w:sz w:val="18"/>
            <w:szCs w:val="18"/>
            <w:lang w:eastAsia="en-GB"/>
          </w:rPr>
          <w:t>another EU referendum</w:t>
        </w:r>
      </w:hyperlink>
      <w:r w:rsidR="0014321B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.</w:t>
      </w:r>
    </w:p>
    <w:p w14:paraId="2FC08CE8" w14:textId="77777777" w:rsidR="0014321B" w:rsidRDefault="0014321B" w:rsidP="00AB43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</w:p>
    <w:p w14:paraId="4BEA70AD" w14:textId="7D02F2C6" w:rsidR="005A3DED" w:rsidRDefault="005A3DED" w:rsidP="00AB43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Brendan</w:t>
      </w:r>
      <w:r w:rsidR="0014321B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, who lives in nearby Finchley, said: “</w:t>
      </w:r>
      <w:r w:rsidRPr="009F2FF8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We regard Brexit as a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 historic mistake achieved by misleading the public about the supposed benefits of leaving the EU, which are now incre</w:t>
      </w:r>
      <w:r w:rsidR="00E22115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asingly being exposed as fantasy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. </w:t>
      </w:r>
      <w:r w:rsidRPr="009F2FF8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The longer we remain outs</w:t>
      </w:r>
      <w:r w:rsidR="00987170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ide the EU, the more damage we will face </w:t>
      </w:r>
      <w:r w:rsidRPr="009F2FF8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economically, politically and constitutionally.</w:t>
      </w:r>
    </w:p>
    <w:p w14:paraId="1BBFA896" w14:textId="77777777" w:rsidR="005A3DED" w:rsidRDefault="005A3DED" w:rsidP="00AB43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</w:p>
    <w:p w14:paraId="4B0B7819" w14:textId="46016D16" w:rsidR="005A3DED" w:rsidRDefault="0014321B" w:rsidP="005A3D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“</w:t>
      </w:r>
      <w:r w:rsidR="005A3DED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I’m urging voters in Golders Green to s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end a message to the mainstream parties</w:t>
      </w:r>
      <w:r w:rsidR="00987170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 that Brexit isn’t working. Westminster politicians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 xml:space="preserve"> must start lis</w:t>
      </w:r>
      <w:bookmarkStart w:id="0" w:name="_GoBack"/>
      <w:bookmarkEnd w:id="0"/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tening and responding to changing public opinion, rejec</w:t>
      </w:r>
      <w:r w:rsidR="005A3DED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t Brexit and back another referendum to r</w:t>
      </w:r>
      <w:r w:rsidR="00E22115"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estore our European rights and freedoms</w:t>
      </w: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.”</w:t>
      </w:r>
    </w:p>
    <w:p w14:paraId="53F8CD0B" w14:textId="77777777" w:rsidR="005A3DED" w:rsidRDefault="005A3DED" w:rsidP="005A3D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</w:p>
    <w:p w14:paraId="7A8383C9" w14:textId="11549B87" w:rsidR="005A3DED" w:rsidRDefault="005A3DED" w:rsidP="009F2FF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  <w:t>Notes for editors:</w:t>
      </w:r>
    </w:p>
    <w:p w14:paraId="0EF8BE79" w14:textId="61EEFDE6" w:rsidR="009F2FF8" w:rsidRPr="009F2FF8" w:rsidRDefault="009F2FF8" w:rsidP="009F2FF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The </w:t>
      </w:r>
      <w:proofErr w:type="spell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Rejoin</w:t>
      </w:r>
      <w:proofErr w:type="spellEnd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 EU party is campaigning to re-join the EU because we believe the UK belongs at the heart of Europe and re-joining is the only way to solve the problems Brexit has created. Brexit is broken and it’s breaking our country too. All the promi</w:t>
      </w:r>
      <w:r w:rsidR="005A3DED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 xml:space="preserve">ses made to </w:t>
      </w:r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the electorate in 2016 are now exposed as fantasy. Far from bringing less red tape and bureaucracy and providing £350m a week for the NHS, Brexit makes trading with the crucial European market more complex, difficult a</w:t>
      </w:r>
      <w:r w:rsidR="005A3DED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nd expensive and has reduced funding for business, the regions and public services</w:t>
      </w:r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. If you agree Brexit is making our country poorer, less tolerant and less united, join us and send a message to Westminster that you want your EU membership back, with all its freedoms and benefits.</w:t>
      </w:r>
    </w:p>
    <w:p w14:paraId="77AFD55C" w14:textId="77777777" w:rsidR="009F2FF8" w:rsidRPr="009F2FF8" w:rsidRDefault="009F2FF8" w:rsidP="009F2FF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5361"/>
          <w:sz w:val="18"/>
          <w:szCs w:val="18"/>
          <w:lang w:eastAsia="en-GB"/>
        </w:rPr>
      </w:pPr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Contact </w:t>
      </w:r>
      <w:proofErr w:type="spell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Rejoin</w:t>
      </w:r>
      <w:proofErr w:type="spellEnd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 EU at </w:t>
      </w:r>
      <w:hyperlink r:id="rId6" w:tgtFrame="_blank" w:history="1">
        <w:r w:rsidRPr="009F2FF8">
          <w:rPr>
            <w:rFonts w:ascii="Segoe UI" w:eastAsia="Times New Roman" w:hAnsi="Segoe UI" w:cs="Segoe UI"/>
            <w:i/>
            <w:iCs/>
            <w:color w:val="235AD2"/>
            <w:sz w:val="18"/>
            <w:szCs w:val="18"/>
            <w:lang w:eastAsia="en-GB"/>
          </w:rPr>
          <w:t>admin@therejoineuparty.com</w:t>
        </w:r>
      </w:hyperlink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, visit our website at </w:t>
      </w:r>
      <w:hyperlink r:id="rId7" w:tgtFrame="_blank" w:history="1">
        <w:r w:rsidRPr="009F2FF8">
          <w:rPr>
            <w:rFonts w:ascii="Segoe UI" w:eastAsia="Times New Roman" w:hAnsi="Segoe UI" w:cs="Segoe UI"/>
            <w:i/>
            <w:iCs/>
            <w:color w:val="235AD2"/>
            <w:sz w:val="18"/>
            <w:szCs w:val="18"/>
            <w:lang w:eastAsia="en-GB"/>
          </w:rPr>
          <w:t>www.therejoineuparty.com</w:t>
        </w:r>
      </w:hyperlink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 and donate at </w:t>
      </w:r>
      <w:proofErr w:type="spell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Rejoin</w:t>
      </w:r>
      <w:proofErr w:type="spellEnd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 EU Party Campaign Fund – a politics crowdfunding project in United Kingdom by </w:t>
      </w:r>
      <w:proofErr w:type="spell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Rejoin</w:t>
      </w:r>
      <w:proofErr w:type="spellEnd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 EU Party (</w:t>
      </w:r>
      <w:hyperlink r:id="rId8" w:tgtFrame="_blank" w:history="1">
        <w:r w:rsidRPr="009F2FF8">
          <w:rPr>
            <w:rFonts w:ascii="Segoe UI" w:eastAsia="Times New Roman" w:hAnsi="Segoe UI" w:cs="Segoe UI"/>
            <w:i/>
            <w:iCs/>
            <w:color w:val="235AD2"/>
            <w:sz w:val="18"/>
            <w:szCs w:val="18"/>
            <w:lang w:eastAsia="en-GB"/>
          </w:rPr>
          <w:t>crowdfunder.co.uk</w:t>
        </w:r>
      </w:hyperlink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) </w:t>
      </w:r>
      <w:hyperlink r:id="rId9" w:tgtFrame="_blank" w:history="1">
        <w:r w:rsidRPr="009F2FF8">
          <w:rPr>
            <w:rFonts w:ascii="Segoe UI" w:eastAsia="Times New Roman" w:hAnsi="Segoe UI" w:cs="Segoe UI"/>
            <w:i/>
            <w:iCs/>
            <w:color w:val="235AD2"/>
            <w:sz w:val="18"/>
            <w:szCs w:val="18"/>
            <w:lang w:eastAsia="en-GB"/>
          </w:rPr>
          <w:t>www.crowdfunder.co.uk/p/rejoin-eu-party-campaign-fund</w:t>
        </w:r>
      </w:hyperlink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. You can also follow the party on Twitter at @</w:t>
      </w:r>
      <w:proofErr w:type="spell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rejoinp</w:t>
      </w:r>
      <w:proofErr w:type="spellEnd"/>
    </w:p>
    <w:p w14:paraId="2F992D79" w14:textId="77777777" w:rsidR="00230D4B" w:rsidRPr="009F2FF8" w:rsidRDefault="009F2FF8" w:rsidP="009F2FF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C5361"/>
          <w:sz w:val="16"/>
          <w:szCs w:val="16"/>
          <w:lang w:eastAsia="en-GB"/>
        </w:rPr>
      </w:pPr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 xml:space="preserve">Promoted by Richard </w:t>
      </w:r>
      <w:proofErr w:type="spell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Hewison</w:t>
      </w:r>
      <w:proofErr w:type="spellEnd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 xml:space="preserve"> on behalf of the </w:t>
      </w:r>
      <w:proofErr w:type="spell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Rejoin</w:t>
      </w:r>
      <w:proofErr w:type="spellEnd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 xml:space="preserve"> EU Party, 20 Clyde Terrace, </w:t>
      </w:r>
      <w:proofErr w:type="gram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Forest</w:t>
      </w:r>
      <w:proofErr w:type="gramEnd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 xml:space="preserve"> Hill, SE23 3BA. Printed by </w:t>
      </w:r>
      <w:proofErr w:type="spellStart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>Solopress</w:t>
      </w:r>
      <w:proofErr w:type="spellEnd"/>
      <w:r w:rsidRPr="009F2FF8">
        <w:rPr>
          <w:rFonts w:ascii="Segoe UI" w:eastAsia="Times New Roman" w:hAnsi="Segoe UI" w:cs="Segoe UI"/>
          <w:i/>
          <w:iCs/>
          <w:color w:val="4C5361"/>
          <w:sz w:val="18"/>
          <w:szCs w:val="18"/>
          <w:lang w:eastAsia="en-GB"/>
        </w:rPr>
        <w:t xml:space="preserve"> of 9 Stock Road, Southend-on-Sea, SS2 5QF.</w:t>
      </w:r>
    </w:p>
    <w:sectPr w:rsidR="00230D4B" w:rsidRPr="009F2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F33C9C"/>
    <w:rsid w:val="000F5FE7"/>
    <w:rsid w:val="00135992"/>
    <w:rsid w:val="0014321B"/>
    <w:rsid w:val="00230D4B"/>
    <w:rsid w:val="003B6D89"/>
    <w:rsid w:val="005A3DED"/>
    <w:rsid w:val="00654A53"/>
    <w:rsid w:val="006C0DF9"/>
    <w:rsid w:val="006F0718"/>
    <w:rsid w:val="006F624C"/>
    <w:rsid w:val="00763060"/>
    <w:rsid w:val="008A6F4D"/>
    <w:rsid w:val="008A7244"/>
    <w:rsid w:val="0093663C"/>
    <w:rsid w:val="00957589"/>
    <w:rsid w:val="00987170"/>
    <w:rsid w:val="009B75DB"/>
    <w:rsid w:val="009F2FF8"/>
    <w:rsid w:val="00AB4364"/>
    <w:rsid w:val="00AE16CD"/>
    <w:rsid w:val="00B10B09"/>
    <w:rsid w:val="00B34664"/>
    <w:rsid w:val="00B42AAE"/>
    <w:rsid w:val="00B7502B"/>
    <w:rsid w:val="00C066C7"/>
    <w:rsid w:val="00D47250"/>
    <w:rsid w:val="00DC3303"/>
    <w:rsid w:val="00E158E9"/>
    <w:rsid w:val="00E1604F"/>
    <w:rsid w:val="00E22115"/>
    <w:rsid w:val="00E4220E"/>
    <w:rsid w:val="00F33C9C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C38C"/>
  <w15:docId w15:val="{520666C9-5360-4DEF-A175-F1089AF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2FF8"/>
    <w:rPr>
      <w:b/>
      <w:bCs/>
    </w:rPr>
  </w:style>
  <w:style w:type="character" w:styleId="Emphasis">
    <w:name w:val="Emphasis"/>
    <w:basedOn w:val="DefaultParagraphFont"/>
    <w:uiPriority w:val="20"/>
    <w:qFormat/>
    <w:rsid w:val="009F2FF8"/>
    <w:rPr>
      <w:i/>
      <w:iCs/>
    </w:rPr>
  </w:style>
  <w:style w:type="character" w:styleId="Hyperlink">
    <w:name w:val="Hyperlink"/>
    <w:basedOn w:val="DefaultParagraphFont"/>
    <w:uiPriority w:val="99"/>
    <w:unhideWhenUsed/>
    <w:rsid w:val="009F2F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0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wdfunder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rejoineupart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herejoineupart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mesofmalta.com/articles/view/brexit-blues-two-three-brits-wants-second-eu-referendum-poll-suggests.10048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rowdfunder.co.uk/p/rejoin-eu-party-campaign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DowJones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Philip</dc:creator>
  <cp:keywords/>
  <dc:description/>
  <cp:lastModifiedBy>Waller, Philip</cp:lastModifiedBy>
  <cp:revision>6</cp:revision>
  <dcterms:created xsi:type="dcterms:W3CDTF">2023-01-25T18:22:00Z</dcterms:created>
  <dcterms:modified xsi:type="dcterms:W3CDTF">2023-01-25T19:11:00Z</dcterms:modified>
</cp:coreProperties>
</file>